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A2" w:rsidRDefault="003C7EA2">
      <w:pPr>
        <w:rPr>
          <w:rFonts w:ascii="Arial" w:hAnsi="Arial" w:cs="Arial"/>
          <w:sz w:val="24"/>
          <w:szCs w:val="24"/>
        </w:rPr>
      </w:pPr>
    </w:p>
    <w:p w:rsidR="003C7EA2" w:rsidRPr="004C2092" w:rsidRDefault="004C2092">
      <w:pPr>
        <w:pStyle w:val="Default"/>
        <w:rPr>
          <w:rFonts w:asciiTheme="minorHAnsi" w:eastAsiaTheme="minorHAnsi" w:hAnsiTheme="minorHAnsi"/>
          <w:b/>
          <w:color w:val="auto"/>
          <w:sz w:val="36"/>
          <w:szCs w:val="36"/>
        </w:rPr>
      </w:pPr>
      <w:proofErr w:type="spellStart"/>
      <w:r w:rsidRPr="004C2092">
        <w:rPr>
          <w:rFonts w:asciiTheme="minorHAnsi" w:eastAsiaTheme="minorHAnsi" w:hAnsiTheme="minorHAnsi"/>
          <w:b/>
          <w:color w:val="auto"/>
          <w:sz w:val="36"/>
          <w:szCs w:val="36"/>
        </w:rPr>
        <w:t>Aschenputtel</w:t>
      </w:r>
      <w:proofErr w:type="spellEnd"/>
      <w:r w:rsidRPr="004C2092">
        <w:rPr>
          <w:rFonts w:asciiTheme="minorHAnsi" w:eastAsiaTheme="minorHAnsi" w:hAnsiTheme="minorHAnsi"/>
          <w:b/>
          <w:color w:val="auto"/>
          <w:sz w:val="36"/>
          <w:szCs w:val="36"/>
        </w:rPr>
        <w:t xml:space="preserve"> </w:t>
      </w:r>
      <w:proofErr w:type="spellStart"/>
      <w:r w:rsidRPr="004C2092">
        <w:rPr>
          <w:rFonts w:asciiTheme="minorHAnsi" w:eastAsiaTheme="minorHAnsi" w:hAnsiTheme="minorHAnsi"/>
          <w:b/>
          <w:color w:val="auto"/>
          <w:sz w:val="36"/>
          <w:szCs w:val="36"/>
        </w:rPr>
        <w:t>im</w:t>
      </w:r>
      <w:proofErr w:type="spellEnd"/>
      <w:r w:rsidRPr="004C2092">
        <w:rPr>
          <w:rFonts w:asciiTheme="minorHAnsi" w:eastAsiaTheme="minorHAnsi" w:hAnsiTheme="minorHAnsi"/>
          <w:b/>
          <w:color w:val="auto"/>
          <w:sz w:val="36"/>
          <w:szCs w:val="36"/>
        </w:rPr>
        <w:t xml:space="preserve"> </w:t>
      </w:r>
      <w:proofErr w:type="spellStart"/>
      <w:r w:rsidRPr="004C2092">
        <w:rPr>
          <w:rFonts w:asciiTheme="minorHAnsi" w:eastAsiaTheme="minorHAnsi" w:hAnsiTheme="minorHAnsi"/>
          <w:b/>
          <w:color w:val="auto"/>
          <w:sz w:val="36"/>
          <w:szCs w:val="36"/>
        </w:rPr>
        <w:t>Ethnolekt</w:t>
      </w:r>
      <w:proofErr w:type="spellEnd"/>
      <w:r w:rsidRPr="004C2092">
        <w:rPr>
          <w:rFonts w:asciiTheme="minorHAnsi" w:eastAsiaTheme="minorHAnsi" w:hAnsiTheme="minorHAnsi"/>
          <w:b/>
          <w:color w:val="auto"/>
          <w:sz w:val="36"/>
          <w:szCs w:val="36"/>
        </w:rPr>
        <w:t xml:space="preserve"> – </w:t>
      </w:r>
      <w:proofErr w:type="spellStart"/>
      <w:r w:rsidRPr="004C2092">
        <w:rPr>
          <w:rFonts w:asciiTheme="minorHAnsi" w:eastAsiaTheme="minorHAnsi" w:hAnsiTheme="minorHAnsi"/>
          <w:b/>
          <w:color w:val="auto"/>
          <w:sz w:val="36"/>
          <w:szCs w:val="36"/>
        </w:rPr>
        <w:t>Sprachliche</w:t>
      </w:r>
      <w:proofErr w:type="spellEnd"/>
      <w:r w:rsidRPr="004C2092">
        <w:rPr>
          <w:rFonts w:asciiTheme="minorHAnsi" w:eastAsiaTheme="minorHAnsi" w:hAnsiTheme="minorHAnsi"/>
          <w:b/>
          <w:color w:val="auto"/>
          <w:sz w:val="36"/>
          <w:szCs w:val="36"/>
        </w:rPr>
        <w:t xml:space="preserve"> Analyse</w:t>
      </w:r>
    </w:p>
    <w:p w:rsidR="004C2092" w:rsidRPr="004C2092" w:rsidRDefault="004C2092">
      <w:pPr>
        <w:pStyle w:val="Default"/>
        <w:rPr>
          <w:rFonts w:asciiTheme="minorHAnsi" w:eastAsiaTheme="minorHAnsi" w:hAnsiTheme="minorHAnsi"/>
          <w:color w:val="auto"/>
        </w:rPr>
      </w:pPr>
    </w:p>
    <w:p w:rsidR="004C2092" w:rsidRPr="00F51395" w:rsidRDefault="004C2092">
      <w:pPr>
        <w:pStyle w:val="Default"/>
        <w:rPr>
          <w:rFonts w:asciiTheme="minorHAnsi" w:eastAsiaTheme="minorHAnsi" w:hAnsiTheme="minorHAnsi"/>
          <w:b/>
          <w:color w:val="auto"/>
          <w:sz w:val="28"/>
          <w:szCs w:val="28"/>
        </w:rPr>
      </w:pPr>
      <w:r w:rsidRPr="00F51395">
        <w:rPr>
          <w:rFonts w:asciiTheme="minorHAnsi" w:eastAsiaTheme="minorHAnsi" w:hAnsiTheme="minorHAnsi"/>
          <w:b/>
          <w:color w:val="auto"/>
          <w:sz w:val="28"/>
          <w:szCs w:val="28"/>
        </w:rPr>
        <w:t xml:space="preserve">Was </w:t>
      </w:r>
      <w:proofErr w:type="spellStart"/>
      <w:proofErr w:type="gramStart"/>
      <w:r w:rsidRPr="00F51395">
        <w:rPr>
          <w:rFonts w:asciiTheme="minorHAnsi" w:eastAsiaTheme="minorHAnsi" w:hAnsiTheme="minorHAnsi"/>
          <w:b/>
          <w:color w:val="auto"/>
          <w:sz w:val="28"/>
          <w:szCs w:val="28"/>
        </w:rPr>
        <w:t>ist</w:t>
      </w:r>
      <w:proofErr w:type="spellEnd"/>
      <w:proofErr w:type="gramEnd"/>
      <w:r w:rsidRPr="00F51395">
        <w:rPr>
          <w:rFonts w:asciiTheme="minorHAnsi" w:eastAsiaTheme="minorHAnsi" w:hAnsiTheme="minorHAnsi"/>
          <w:b/>
          <w:color w:val="auto"/>
          <w:sz w:val="28"/>
          <w:szCs w:val="28"/>
        </w:rPr>
        <w:t xml:space="preserve"> </w:t>
      </w:r>
      <w:proofErr w:type="spellStart"/>
      <w:r w:rsidRPr="00F51395">
        <w:rPr>
          <w:rFonts w:asciiTheme="minorHAnsi" w:eastAsiaTheme="minorHAnsi" w:hAnsiTheme="minorHAnsi"/>
          <w:b/>
          <w:color w:val="auto"/>
          <w:sz w:val="28"/>
          <w:szCs w:val="28"/>
        </w:rPr>
        <w:t>ein</w:t>
      </w:r>
      <w:proofErr w:type="spellEnd"/>
      <w:r w:rsidRPr="00F51395">
        <w:rPr>
          <w:rFonts w:asciiTheme="minorHAnsi" w:eastAsiaTheme="minorHAnsi" w:hAnsiTheme="minorHAnsi"/>
          <w:b/>
          <w:color w:val="auto"/>
          <w:sz w:val="28"/>
          <w:szCs w:val="28"/>
        </w:rPr>
        <w:t xml:space="preserve"> </w:t>
      </w:r>
      <w:proofErr w:type="spellStart"/>
      <w:r w:rsidRPr="00F51395">
        <w:rPr>
          <w:rFonts w:asciiTheme="minorHAnsi" w:eastAsiaTheme="minorHAnsi" w:hAnsiTheme="minorHAnsi"/>
          <w:b/>
          <w:color w:val="auto"/>
          <w:sz w:val="28"/>
          <w:szCs w:val="28"/>
        </w:rPr>
        <w:t>Ethnolekt</w:t>
      </w:r>
      <w:proofErr w:type="spellEnd"/>
      <w:r w:rsidRPr="00F51395">
        <w:rPr>
          <w:rFonts w:asciiTheme="minorHAnsi" w:eastAsiaTheme="minorHAnsi" w:hAnsiTheme="minorHAnsi"/>
          <w:b/>
          <w:color w:val="auto"/>
          <w:sz w:val="28"/>
          <w:szCs w:val="28"/>
        </w:rPr>
        <w:t>?</w:t>
      </w:r>
    </w:p>
    <w:p w:rsidR="004C2092" w:rsidRPr="004C2092" w:rsidRDefault="004C2092">
      <w:pPr>
        <w:pStyle w:val="Default"/>
        <w:rPr>
          <w:rFonts w:asciiTheme="minorHAnsi" w:eastAsiaTheme="minorHAnsi" w:hAnsiTheme="minorHAnsi"/>
          <w:color w:val="auto"/>
        </w:rPr>
      </w:pPr>
    </w:p>
    <w:p w:rsidR="00000000" w:rsidRPr="004C2092" w:rsidRDefault="00731138" w:rsidP="004C2092">
      <w:pPr>
        <w:pStyle w:val="Default"/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4C2092">
        <w:rPr>
          <w:rFonts w:asciiTheme="minorHAnsi" w:hAnsiTheme="minorHAnsi"/>
          <w:lang w:val="de-DE"/>
        </w:rPr>
        <w:t>Sprachliche Variante einer sozialen (nicht unbedingt ethnischen) Gruppe, die für sie als typisch eingestuft wird.</w:t>
      </w:r>
    </w:p>
    <w:p w:rsidR="00000000" w:rsidRPr="004C2092" w:rsidRDefault="00731138" w:rsidP="004C2092">
      <w:pPr>
        <w:pStyle w:val="Default"/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4C2092">
        <w:rPr>
          <w:rFonts w:asciiTheme="minorHAnsi" w:hAnsiTheme="minorHAnsi"/>
          <w:lang w:val="de-DE"/>
        </w:rPr>
        <w:t>Ursprünglich fand man diese neuen Sprachformen vor allem bei Migranten.</w:t>
      </w:r>
    </w:p>
    <w:p w:rsidR="00000000" w:rsidRPr="004C2092" w:rsidRDefault="00731138" w:rsidP="004C2092">
      <w:pPr>
        <w:pStyle w:val="Default"/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4C2092">
        <w:rPr>
          <w:rFonts w:asciiTheme="minorHAnsi" w:hAnsiTheme="minorHAnsi"/>
          <w:lang w:val="de-DE"/>
        </w:rPr>
        <w:t xml:space="preserve">Es gibt nicht </w:t>
      </w:r>
      <w:r w:rsidRPr="004C2092">
        <w:rPr>
          <w:rFonts w:asciiTheme="minorHAnsi" w:hAnsiTheme="minorHAnsi"/>
          <w:i/>
          <w:iCs/>
          <w:lang w:val="de-DE"/>
        </w:rPr>
        <w:t>einen</w:t>
      </w:r>
      <w:r w:rsidRPr="004C2092">
        <w:rPr>
          <w:rFonts w:asciiTheme="minorHAnsi" w:hAnsiTheme="minorHAnsi"/>
          <w:lang w:val="de-DE"/>
        </w:rPr>
        <w:t xml:space="preserve"> Ethnolekt, sondern viele Ethnolekte.</w:t>
      </w:r>
    </w:p>
    <w:p w:rsidR="00000000" w:rsidRPr="004C2092" w:rsidRDefault="00731138" w:rsidP="004C2092">
      <w:pPr>
        <w:pStyle w:val="Default"/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4C2092">
        <w:rPr>
          <w:rFonts w:asciiTheme="minorHAnsi" w:hAnsiTheme="minorHAnsi"/>
          <w:lang w:val="de-DE"/>
        </w:rPr>
        <w:t xml:space="preserve">Code-Switching: Sprecher wechseln ins Standarddeutsch. </w:t>
      </w:r>
    </w:p>
    <w:p w:rsidR="004C2092" w:rsidRDefault="004C2092">
      <w:pPr>
        <w:pStyle w:val="Default"/>
        <w:rPr>
          <w:rFonts w:asciiTheme="minorHAnsi" w:hAnsiTheme="minorHAnsi"/>
          <w:lang w:val="de-DE"/>
        </w:rPr>
      </w:pPr>
    </w:p>
    <w:p w:rsidR="00F51395" w:rsidRDefault="00F51395" w:rsidP="00F51395">
      <w:pPr>
        <w:pStyle w:val="Default"/>
        <w:rPr>
          <w:rFonts w:asciiTheme="minorHAnsi" w:hAnsiTheme="minorHAnsi"/>
          <w:b/>
          <w:sz w:val="28"/>
          <w:szCs w:val="28"/>
          <w:lang w:val="fr-BE"/>
        </w:rPr>
      </w:pPr>
      <w:proofErr w:type="spellStart"/>
      <w:r w:rsidRPr="00F51395">
        <w:rPr>
          <w:rFonts w:asciiTheme="minorHAnsi" w:hAnsiTheme="minorHAnsi"/>
          <w:b/>
          <w:sz w:val="28"/>
          <w:szCs w:val="28"/>
          <w:lang w:val="fr-BE"/>
        </w:rPr>
        <w:t>Besonderheiten</w:t>
      </w:r>
      <w:proofErr w:type="spellEnd"/>
      <w:r w:rsidRPr="00F51395">
        <w:rPr>
          <w:rFonts w:asciiTheme="minorHAnsi" w:hAnsiTheme="minorHAnsi"/>
          <w:b/>
          <w:sz w:val="28"/>
          <w:szCs w:val="28"/>
          <w:lang w:val="fr-BE"/>
        </w:rPr>
        <w:t xml:space="preserve"> der </w:t>
      </w:r>
      <w:proofErr w:type="spellStart"/>
      <w:r w:rsidRPr="00F51395">
        <w:rPr>
          <w:rFonts w:asciiTheme="minorHAnsi" w:hAnsiTheme="minorHAnsi"/>
          <w:b/>
          <w:sz w:val="28"/>
          <w:szCs w:val="28"/>
          <w:lang w:val="fr-BE"/>
        </w:rPr>
        <w:t>Lexik</w:t>
      </w:r>
      <w:proofErr w:type="spellEnd"/>
    </w:p>
    <w:p w:rsidR="00094800" w:rsidRPr="00F51395" w:rsidRDefault="00094800" w:rsidP="00F51395">
      <w:pPr>
        <w:pStyle w:val="Default"/>
        <w:rPr>
          <w:rFonts w:asciiTheme="minorHAnsi" w:hAnsiTheme="minorHAnsi"/>
          <w:b/>
          <w:sz w:val="28"/>
          <w:szCs w:val="28"/>
          <w:lang w:val="en-US"/>
        </w:rPr>
      </w:pPr>
    </w:p>
    <w:p w:rsidR="00000000" w:rsidRPr="00F51395" w:rsidRDefault="00731138" w:rsidP="00F51395">
      <w:pPr>
        <w:pStyle w:val="Default"/>
        <w:numPr>
          <w:ilvl w:val="0"/>
          <w:numId w:val="2"/>
        </w:numPr>
        <w:rPr>
          <w:rFonts w:asciiTheme="minorHAnsi" w:hAnsiTheme="minorHAnsi"/>
          <w:lang w:val="de-DE"/>
        </w:rPr>
      </w:pPr>
      <w:r w:rsidRPr="00F51395">
        <w:rPr>
          <w:rFonts w:asciiTheme="minorHAnsi" w:hAnsiTheme="minorHAnsi"/>
          <w:lang w:val="de-DE"/>
        </w:rPr>
        <w:t xml:space="preserve">Slang- und Umgangssprache: </w:t>
      </w:r>
      <w:r w:rsidRPr="00F51395">
        <w:rPr>
          <w:rFonts w:asciiTheme="minorHAnsi" w:hAnsiTheme="minorHAnsi"/>
          <w:i/>
          <w:iCs/>
          <w:lang w:val="de-DE"/>
        </w:rPr>
        <w:t>abkratzen, olle, Raffzähne, Ärsche, Schnauze, labern, sabbeln, Edelmacker, Zoff.</w:t>
      </w:r>
    </w:p>
    <w:p w:rsidR="00000000" w:rsidRPr="00094800" w:rsidRDefault="00731138" w:rsidP="00F51395">
      <w:pPr>
        <w:pStyle w:val="Default"/>
        <w:numPr>
          <w:ilvl w:val="0"/>
          <w:numId w:val="2"/>
        </w:numPr>
        <w:rPr>
          <w:rFonts w:asciiTheme="minorHAnsi" w:hAnsiTheme="minorHAnsi"/>
          <w:lang w:val="en-US"/>
        </w:rPr>
      </w:pPr>
      <w:proofErr w:type="spellStart"/>
      <w:r w:rsidRPr="00F51395">
        <w:rPr>
          <w:rFonts w:asciiTheme="minorHAnsi" w:hAnsiTheme="minorHAnsi"/>
          <w:lang w:val="fr-BE"/>
        </w:rPr>
        <w:t>Anglizismen</w:t>
      </w:r>
      <w:proofErr w:type="spellEnd"/>
      <w:r w:rsidRPr="00F51395">
        <w:rPr>
          <w:rFonts w:asciiTheme="minorHAnsi" w:hAnsiTheme="minorHAnsi"/>
          <w:lang w:val="fr-BE"/>
        </w:rPr>
        <w:t xml:space="preserve">: </w:t>
      </w:r>
      <w:r w:rsidRPr="00F51395">
        <w:rPr>
          <w:rFonts w:asciiTheme="minorHAnsi" w:hAnsiTheme="minorHAnsi"/>
          <w:i/>
          <w:iCs/>
          <w:lang w:val="fr-BE"/>
        </w:rPr>
        <w:t xml:space="preserve">clean, </w:t>
      </w:r>
      <w:proofErr w:type="spellStart"/>
      <w:r w:rsidRPr="00F51395">
        <w:rPr>
          <w:rFonts w:asciiTheme="minorHAnsi" w:hAnsiTheme="minorHAnsi"/>
          <w:i/>
          <w:iCs/>
          <w:lang w:val="fr-BE"/>
        </w:rPr>
        <w:t>das</w:t>
      </w:r>
      <w:proofErr w:type="spellEnd"/>
      <w:r w:rsidRPr="00F51395">
        <w:rPr>
          <w:rFonts w:asciiTheme="minorHAnsi" w:hAnsiTheme="minorHAnsi"/>
          <w:i/>
          <w:iCs/>
          <w:lang w:val="fr-BE"/>
        </w:rPr>
        <w:t xml:space="preserve"> </w:t>
      </w:r>
      <w:proofErr w:type="spellStart"/>
      <w:r w:rsidRPr="00F51395">
        <w:rPr>
          <w:rFonts w:asciiTheme="minorHAnsi" w:hAnsiTheme="minorHAnsi"/>
          <w:i/>
          <w:iCs/>
          <w:lang w:val="fr-BE"/>
        </w:rPr>
        <w:t>Happyfeeling</w:t>
      </w:r>
      <w:proofErr w:type="spellEnd"/>
      <w:r w:rsidRPr="00F51395">
        <w:rPr>
          <w:rFonts w:asciiTheme="minorHAnsi" w:hAnsiTheme="minorHAnsi"/>
          <w:i/>
          <w:iCs/>
          <w:lang w:val="fr-BE"/>
        </w:rPr>
        <w:t>.</w:t>
      </w:r>
    </w:p>
    <w:p w:rsidR="00094800" w:rsidRDefault="00094800" w:rsidP="00094800">
      <w:pPr>
        <w:pStyle w:val="Default"/>
        <w:rPr>
          <w:rFonts w:asciiTheme="minorHAnsi" w:hAnsiTheme="minorHAnsi"/>
          <w:i/>
          <w:iCs/>
          <w:lang w:val="fr-BE"/>
        </w:rPr>
      </w:pPr>
    </w:p>
    <w:p w:rsidR="002C2154" w:rsidRPr="002C2154" w:rsidRDefault="002C2154" w:rsidP="002C2154">
      <w:pPr>
        <w:pStyle w:val="Default"/>
        <w:rPr>
          <w:rFonts w:asciiTheme="minorHAnsi" w:hAnsiTheme="minorHAnsi"/>
          <w:b/>
          <w:sz w:val="28"/>
          <w:szCs w:val="28"/>
          <w:lang w:val="fr-BE"/>
        </w:rPr>
      </w:pPr>
      <w:proofErr w:type="spellStart"/>
      <w:r w:rsidRPr="002C2154">
        <w:rPr>
          <w:rFonts w:asciiTheme="minorHAnsi" w:hAnsiTheme="minorHAnsi"/>
          <w:b/>
          <w:sz w:val="28"/>
          <w:szCs w:val="28"/>
          <w:lang w:val="fr-BE"/>
        </w:rPr>
        <w:t>Besonderheiten</w:t>
      </w:r>
      <w:proofErr w:type="spellEnd"/>
      <w:r w:rsidRPr="002C2154">
        <w:rPr>
          <w:rFonts w:asciiTheme="minorHAnsi" w:hAnsiTheme="minorHAnsi"/>
          <w:b/>
          <w:sz w:val="28"/>
          <w:szCs w:val="28"/>
          <w:lang w:val="fr-BE"/>
        </w:rPr>
        <w:t xml:space="preserve"> der Orthographie</w:t>
      </w:r>
    </w:p>
    <w:p w:rsidR="002C2154" w:rsidRPr="002C2154" w:rsidRDefault="002C2154" w:rsidP="002C2154">
      <w:pPr>
        <w:pStyle w:val="Default"/>
        <w:rPr>
          <w:rFonts w:asciiTheme="minorHAnsi" w:hAnsiTheme="minorHAnsi"/>
          <w:b/>
          <w:sz w:val="28"/>
          <w:szCs w:val="28"/>
          <w:lang w:val="en-US"/>
        </w:rPr>
      </w:pPr>
    </w:p>
    <w:p w:rsidR="00000000" w:rsidRPr="002C2154" w:rsidRDefault="00731138" w:rsidP="002C2154">
      <w:pPr>
        <w:pStyle w:val="Default"/>
        <w:numPr>
          <w:ilvl w:val="0"/>
          <w:numId w:val="3"/>
        </w:numPr>
        <w:rPr>
          <w:rFonts w:asciiTheme="minorHAnsi" w:hAnsiTheme="minorHAnsi"/>
          <w:lang w:val="de-DE"/>
        </w:rPr>
      </w:pPr>
      <w:r w:rsidRPr="002C2154">
        <w:rPr>
          <w:rFonts w:asciiTheme="minorHAnsi" w:hAnsiTheme="minorHAnsi"/>
          <w:lang w:val="de-DE"/>
        </w:rPr>
        <w:t xml:space="preserve">Nicht-orthographisches Schreiben: </w:t>
      </w:r>
      <w:r w:rsidRPr="002C2154">
        <w:rPr>
          <w:rFonts w:asciiTheme="minorHAnsi" w:hAnsiTheme="minorHAnsi"/>
          <w:i/>
          <w:iCs/>
          <w:lang w:val="de-DE"/>
        </w:rPr>
        <w:t>jezz, Mudder, Vadder</w:t>
      </w:r>
      <w:r w:rsidRPr="002C2154">
        <w:rPr>
          <w:rFonts w:asciiTheme="minorHAnsi" w:hAnsiTheme="minorHAnsi"/>
          <w:lang w:val="de-DE"/>
        </w:rPr>
        <w:t>.</w:t>
      </w:r>
    </w:p>
    <w:p w:rsidR="002C2154" w:rsidRDefault="002C2154" w:rsidP="002C2154">
      <w:pPr>
        <w:pStyle w:val="Default"/>
        <w:rPr>
          <w:rFonts w:asciiTheme="minorHAnsi" w:hAnsiTheme="minorHAnsi"/>
          <w:lang w:val="fr-BE"/>
        </w:rPr>
      </w:pPr>
    </w:p>
    <w:p w:rsidR="002C2154" w:rsidRPr="002C2154" w:rsidRDefault="002C2154" w:rsidP="002C2154">
      <w:pPr>
        <w:pStyle w:val="Default"/>
        <w:rPr>
          <w:rFonts w:asciiTheme="minorHAnsi" w:hAnsiTheme="minorHAnsi"/>
          <w:b/>
          <w:sz w:val="28"/>
          <w:szCs w:val="28"/>
          <w:lang w:val="fr-BE"/>
        </w:rPr>
      </w:pPr>
      <w:proofErr w:type="spellStart"/>
      <w:r w:rsidRPr="002C2154">
        <w:rPr>
          <w:rFonts w:asciiTheme="minorHAnsi" w:hAnsiTheme="minorHAnsi"/>
          <w:b/>
          <w:sz w:val="28"/>
          <w:szCs w:val="28"/>
          <w:lang w:val="fr-BE"/>
        </w:rPr>
        <w:t>Besonderheiten</w:t>
      </w:r>
      <w:proofErr w:type="spellEnd"/>
      <w:r w:rsidRPr="002C2154">
        <w:rPr>
          <w:rFonts w:asciiTheme="minorHAnsi" w:hAnsiTheme="minorHAnsi"/>
          <w:b/>
          <w:sz w:val="28"/>
          <w:szCs w:val="28"/>
          <w:lang w:val="fr-BE"/>
        </w:rPr>
        <w:t xml:space="preserve"> des </w:t>
      </w:r>
      <w:proofErr w:type="spellStart"/>
      <w:r w:rsidRPr="002C2154">
        <w:rPr>
          <w:rFonts w:asciiTheme="minorHAnsi" w:hAnsiTheme="minorHAnsi"/>
          <w:b/>
          <w:sz w:val="28"/>
          <w:szCs w:val="28"/>
          <w:lang w:val="fr-BE"/>
        </w:rPr>
        <w:t>Satzbaus</w:t>
      </w:r>
      <w:proofErr w:type="spellEnd"/>
    </w:p>
    <w:p w:rsidR="002C2154" w:rsidRPr="002C2154" w:rsidRDefault="002C2154" w:rsidP="002C2154">
      <w:pPr>
        <w:pStyle w:val="Default"/>
        <w:rPr>
          <w:rFonts w:asciiTheme="minorHAnsi" w:hAnsiTheme="minorHAnsi"/>
          <w:lang w:val="en-US"/>
        </w:rPr>
      </w:pPr>
    </w:p>
    <w:p w:rsidR="00000000" w:rsidRPr="002C2154" w:rsidRDefault="00731138" w:rsidP="002C2154">
      <w:pPr>
        <w:pStyle w:val="Default"/>
        <w:numPr>
          <w:ilvl w:val="0"/>
          <w:numId w:val="4"/>
        </w:numPr>
        <w:rPr>
          <w:rFonts w:asciiTheme="minorHAnsi" w:hAnsiTheme="minorHAnsi"/>
          <w:lang w:val="de-DE"/>
        </w:rPr>
      </w:pPr>
      <w:r w:rsidRPr="002C2154">
        <w:rPr>
          <w:rFonts w:asciiTheme="minorHAnsi" w:hAnsiTheme="minorHAnsi"/>
          <w:lang w:val="de-DE"/>
        </w:rPr>
        <w:t>Verk</w:t>
      </w:r>
      <w:r w:rsidRPr="002C2154">
        <w:rPr>
          <w:rFonts w:asciiTheme="minorHAnsi" w:hAnsiTheme="minorHAnsi"/>
          <w:lang w:val="de-DE"/>
        </w:rPr>
        <w:t xml:space="preserve">ürzungen: </w:t>
      </w:r>
      <w:r w:rsidRPr="002C2154">
        <w:rPr>
          <w:rFonts w:asciiTheme="minorHAnsi" w:hAnsiTheme="minorHAnsi"/>
          <w:i/>
          <w:iCs/>
          <w:lang w:val="de-DE"/>
        </w:rPr>
        <w:t>Wieder zurück zu Stiefmudders Hütte. OK! Wieder zurück</w:t>
      </w:r>
      <w:r w:rsidRPr="002C2154">
        <w:rPr>
          <w:rFonts w:asciiTheme="minorHAnsi" w:hAnsiTheme="minorHAnsi"/>
          <w:lang w:val="de-DE"/>
        </w:rPr>
        <w:t>.→ gespro</w:t>
      </w:r>
      <w:r w:rsidRPr="002C2154">
        <w:rPr>
          <w:rFonts w:asciiTheme="minorHAnsi" w:hAnsiTheme="minorHAnsi"/>
          <w:lang w:val="de-DE"/>
        </w:rPr>
        <w:t>chene Sprache.</w:t>
      </w:r>
    </w:p>
    <w:p w:rsidR="00094800" w:rsidRDefault="00094800" w:rsidP="00094800">
      <w:pPr>
        <w:pStyle w:val="Default"/>
        <w:rPr>
          <w:rFonts w:asciiTheme="minorHAnsi" w:hAnsiTheme="minorHAnsi"/>
          <w:lang w:val="de-DE"/>
        </w:rPr>
      </w:pPr>
    </w:p>
    <w:p w:rsidR="00EC6522" w:rsidRPr="00EC6522" w:rsidRDefault="00EC6522" w:rsidP="00EC6522">
      <w:pPr>
        <w:pStyle w:val="Default"/>
        <w:rPr>
          <w:rFonts w:asciiTheme="minorHAnsi" w:hAnsiTheme="minorHAnsi"/>
          <w:b/>
          <w:sz w:val="28"/>
          <w:szCs w:val="28"/>
          <w:lang w:val="fr-BE"/>
        </w:rPr>
      </w:pPr>
      <w:proofErr w:type="spellStart"/>
      <w:r w:rsidRPr="00EC6522">
        <w:rPr>
          <w:rFonts w:asciiTheme="minorHAnsi" w:hAnsiTheme="minorHAnsi"/>
          <w:b/>
          <w:sz w:val="28"/>
          <w:szCs w:val="28"/>
          <w:lang w:val="fr-BE"/>
        </w:rPr>
        <w:t>Grammatikalische</w:t>
      </w:r>
      <w:proofErr w:type="spellEnd"/>
      <w:r w:rsidRPr="00EC6522">
        <w:rPr>
          <w:rFonts w:asciiTheme="minorHAnsi" w:hAnsiTheme="minorHAnsi"/>
          <w:b/>
          <w:sz w:val="28"/>
          <w:szCs w:val="28"/>
          <w:lang w:val="fr-BE"/>
        </w:rPr>
        <w:t xml:space="preserve"> </w:t>
      </w:r>
      <w:proofErr w:type="spellStart"/>
      <w:r w:rsidRPr="00EC6522">
        <w:rPr>
          <w:rFonts w:asciiTheme="minorHAnsi" w:hAnsiTheme="minorHAnsi"/>
          <w:b/>
          <w:sz w:val="28"/>
          <w:szCs w:val="28"/>
          <w:lang w:val="fr-BE"/>
        </w:rPr>
        <w:t>Besonderheiten</w:t>
      </w:r>
      <w:proofErr w:type="spellEnd"/>
    </w:p>
    <w:p w:rsidR="00EC6522" w:rsidRPr="00EC6522" w:rsidRDefault="00EC6522" w:rsidP="00EC6522">
      <w:pPr>
        <w:pStyle w:val="Default"/>
        <w:rPr>
          <w:rFonts w:asciiTheme="minorHAnsi" w:hAnsiTheme="minorHAnsi"/>
          <w:lang w:val="en-US"/>
        </w:rPr>
      </w:pPr>
    </w:p>
    <w:p w:rsidR="00000000" w:rsidRPr="00EC6522" w:rsidRDefault="00731138" w:rsidP="00EC6522">
      <w:pPr>
        <w:pStyle w:val="Default"/>
        <w:numPr>
          <w:ilvl w:val="0"/>
          <w:numId w:val="5"/>
        </w:numPr>
        <w:rPr>
          <w:rFonts w:asciiTheme="minorHAnsi" w:hAnsiTheme="minorHAnsi"/>
          <w:lang w:val="en-US"/>
        </w:rPr>
      </w:pPr>
      <w:proofErr w:type="spellStart"/>
      <w:r w:rsidRPr="00EC6522">
        <w:rPr>
          <w:rFonts w:asciiTheme="minorHAnsi" w:hAnsiTheme="minorHAnsi"/>
          <w:lang w:val="fr-BE"/>
        </w:rPr>
        <w:t>Vereinfachung</w:t>
      </w:r>
      <w:proofErr w:type="spellEnd"/>
      <w:r w:rsidRPr="00EC6522">
        <w:rPr>
          <w:rFonts w:asciiTheme="minorHAnsi" w:hAnsiTheme="minorHAnsi"/>
          <w:lang w:val="fr-BE"/>
        </w:rPr>
        <w:t xml:space="preserve"> </w:t>
      </w:r>
      <w:proofErr w:type="spellStart"/>
      <w:r w:rsidRPr="00EC6522">
        <w:rPr>
          <w:rFonts w:asciiTheme="minorHAnsi" w:hAnsiTheme="minorHAnsi"/>
          <w:lang w:val="fr-BE"/>
        </w:rPr>
        <w:t>b</w:t>
      </w:r>
      <w:r w:rsidRPr="00EC6522">
        <w:rPr>
          <w:rFonts w:asciiTheme="minorHAnsi" w:hAnsiTheme="minorHAnsi"/>
          <w:lang w:val="fr-BE"/>
        </w:rPr>
        <w:t>zw</w:t>
      </w:r>
      <w:proofErr w:type="spellEnd"/>
      <w:r w:rsidRPr="00EC6522">
        <w:rPr>
          <w:rFonts w:asciiTheme="minorHAnsi" w:hAnsiTheme="minorHAnsi"/>
          <w:lang w:val="fr-BE"/>
        </w:rPr>
        <w:t xml:space="preserve">. </w:t>
      </w:r>
      <w:proofErr w:type="spellStart"/>
      <w:r w:rsidRPr="00EC6522">
        <w:rPr>
          <w:rFonts w:asciiTheme="minorHAnsi" w:hAnsiTheme="minorHAnsi"/>
          <w:lang w:val="fr-BE"/>
        </w:rPr>
        <w:t>Ignorieren</w:t>
      </w:r>
      <w:proofErr w:type="spellEnd"/>
      <w:r w:rsidRPr="00EC6522">
        <w:rPr>
          <w:rFonts w:asciiTheme="minorHAnsi" w:hAnsiTheme="minorHAnsi"/>
          <w:lang w:val="fr-BE"/>
        </w:rPr>
        <w:t xml:space="preserve"> </w:t>
      </w:r>
      <w:proofErr w:type="spellStart"/>
      <w:r w:rsidRPr="00EC6522">
        <w:rPr>
          <w:rFonts w:asciiTheme="minorHAnsi" w:hAnsiTheme="minorHAnsi"/>
          <w:lang w:val="fr-BE"/>
        </w:rPr>
        <w:t>grammatikalischer</w:t>
      </w:r>
      <w:proofErr w:type="spellEnd"/>
      <w:r w:rsidRPr="00EC6522">
        <w:rPr>
          <w:rFonts w:asciiTheme="minorHAnsi" w:hAnsiTheme="minorHAnsi"/>
          <w:lang w:val="fr-BE"/>
        </w:rPr>
        <w:t xml:space="preserve"> </w:t>
      </w:r>
      <w:proofErr w:type="spellStart"/>
      <w:r w:rsidRPr="00EC6522">
        <w:rPr>
          <w:rFonts w:asciiTheme="minorHAnsi" w:hAnsiTheme="minorHAnsi"/>
          <w:lang w:val="fr-BE"/>
        </w:rPr>
        <w:t>Regeln</w:t>
      </w:r>
      <w:proofErr w:type="spellEnd"/>
    </w:p>
    <w:p w:rsidR="00000000" w:rsidRPr="00EC6522" w:rsidRDefault="00731138" w:rsidP="00EC6522">
      <w:pPr>
        <w:pStyle w:val="Default"/>
        <w:numPr>
          <w:ilvl w:val="0"/>
          <w:numId w:val="5"/>
        </w:numPr>
        <w:rPr>
          <w:rFonts w:asciiTheme="minorHAnsi" w:hAnsiTheme="minorHAnsi"/>
          <w:lang w:val="de-DE"/>
        </w:rPr>
      </w:pPr>
      <w:r w:rsidRPr="00EC6522">
        <w:rPr>
          <w:rFonts w:asciiTheme="minorHAnsi" w:hAnsiTheme="minorHAnsi"/>
          <w:lang w:val="de-DE"/>
        </w:rPr>
        <w:t>Endungen werden weggelassen oder Wörter werden zusammengezogen (son = so ein; aufm = auf dem, hadder = hatte er)</w:t>
      </w:r>
    </w:p>
    <w:p w:rsidR="00000000" w:rsidRPr="00EC6522" w:rsidRDefault="00731138" w:rsidP="00EC6522">
      <w:pPr>
        <w:pStyle w:val="Default"/>
        <w:numPr>
          <w:ilvl w:val="0"/>
          <w:numId w:val="5"/>
        </w:numPr>
        <w:rPr>
          <w:rFonts w:asciiTheme="minorHAnsi" w:hAnsiTheme="minorHAnsi"/>
          <w:lang w:val="en-US"/>
        </w:rPr>
      </w:pPr>
      <w:proofErr w:type="spellStart"/>
      <w:r w:rsidRPr="00EC6522">
        <w:rPr>
          <w:rFonts w:asciiTheme="minorHAnsi" w:hAnsiTheme="minorHAnsi"/>
          <w:lang w:val="fr-BE"/>
        </w:rPr>
        <w:t>Anlehnung</w:t>
      </w:r>
      <w:proofErr w:type="spellEnd"/>
      <w:r w:rsidRPr="00EC6522">
        <w:rPr>
          <w:rFonts w:asciiTheme="minorHAnsi" w:hAnsiTheme="minorHAnsi"/>
          <w:lang w:val="fr-BE"/>
        </w:rPr>
        <w:t xml:space="preserve"> an </w:t>
      </w:r>
      <w:proofErr w:type="spellStart"/>
      <w:r w:rsidRPr="00EC6522">
        <w:rPr>
          <w:rFonts w:asciiTheme="minorHAnsi" w:hAnsiTheme="minorHAnsi"/>
          <w:lang w:val="fr-BE"/>
        </w:rPr>
        <w:t>gesprochene</w:t>
      </w:r>
      <w:proofErr w:type="spellEnd"/>
      <w:r w:rsidRPr="00EC6522">
        <w:rPr>
          <w:rFonts w:asciiTheme="minorHAnsi" w:hAnsiTheme="minorHAnsi"/>
          <w:lang w:val="fr-BE"/>
        </w:rPr>
        <w:t xml:space="preserve"> </w:t>
      </w:r>
      <w:proofErr w:type="spellStart"/>
      <w:r w:rsidRPr="00EC6522">
        <w:rPr>
          <w:rFonts w:asciiTheme="minorHAnsi" w:hAnsiTheme="minorHAnsi"/>
          <w:lang w:val="fr-BE"/>
        </w:rPr>
        <w:t>Sprache</w:t>
      </w:r>
      <w:proofErr w:type="spellEnd"/>
    </w:p>
    <w:p w:rsidR="00000000" w:rsidRPr="00DD4C16" w:rsidRDefault="00731138" w:rsidP="00EC6522">
      <w:pPr>
        <w:pStyle w:val="Default"/>
        <w:numPr>
          <w:ilvl w:val="0"/>
          <w:numId w:val="5"/>
        </w:numPr>
        <w:rPr>
          <w:rFonts w:asciiTheme="minorHAnsi" w:hAnsiTheme="minorHAnsi"/>
          <w:lang w:val="en-US"/>
        </w:rPr>
      </w:pPr>
      <w:proofErr w:type="spellStart"/>
      <w:r w:rsidRPr="00EC6522">
        <w:rPr>
          <w:rFonts w:asciiTheme="minorHAnsi" w:hAnsiTheme="minorHAnsi"/>
          <w:lang w:val="fr-BE"/>
        </w:rPr>
        <w:t>Vermischung</w:t>
      </w:r>
      <w:proofErr w:type="spellEnd"/>
      <w:r w:rsidRPr="00EC6522">
        <w:rPr>
          <w:rFonts w:asciiTheme="minorHAnsi" w:hAnsiTheme="minorHAnsi"/>
          <w:lang w:val="fr-BE"/>
        </w:rPr>
        <w:t xml:space="preserve"> der </w:t>
      </w:r>
      <w:proofErr w:type="spellStart"/>
      <w:r w:rsidRPr="00EC6522">
        <w:rPr>
          <w:rFonts w:asciiTheme="minorHAnsi" w:hAnsiTheme="minorHAnsi"/>
          <w:lang w:val="fr-BE"/>
        </w:rPr>
        <w:t>Zeiten</w:t>
      </w:r>
      <w:proofErr w:type="spellEnd"/>
      <w:r w:rsidRPr="00EC6522">
        <w:rPr>
          <w:rFonts w:asciiTheme="minorHAnsi" w:hAnsiTheme="minorHAnsi"/>
          <w:lang w:val="fr-BE"/>
        </w:rPr>
        <w:t xml:space="preserve"> </w:t>
      </w:r>
    </w:p>
    <w:p w:rsidR="00DD4C16" w:rsidRDefault="00DD4C16" w:rsidP="00DD4C16">
      <w:pPr>
        <w:pStyle w:val="Default"/>
        <w:rPr>
          <w:rFonts w:asciiTheme="minorHAnsi" w:hAnsiTheme="minorHAnsi"/>
          <w:lang w:val="fr-BE"/>
        </w:rPr>
      </w:pPr>
    </w:p>
    <w:p w:rsidR="00DD4C16" w:rsidRPr="00DD4C16" w:rsidRDefault="00DD4C16" w:rsidP="00DD4C16">
      <w:pPr>
        <w:pStyle w:val="Default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DD4C16">
        <w:rPr>
          <w:rFonts w:asciiTheme="minorHAnsi" w:hAnsiTheme="minorHAnsi"/>
          <w:b/>
          <w:sz w:val="28"/>
          <w:szCs w:val="28"/>
          <w:lang w:val="fr-BE"/>
        </w:rPr>
        <w:t>Typische</w:t>
      </w:r>
      <w:proofErr w:type="spellEnd"/>
      <w:r w:rsidRPr="00DD4C16">
        <w:rPr>
          <w:rFonts w:asciiTheme="minorHAnsi" w:hAnsiTheme="minorHAnsi"/>
          <w:b/>
          <w:sz w:val="28"/>
          <w:szCs w:val="28"/>
          <w:lang w:val="fr-BE"/>
        </w:rPr>
        <w:t xml:space="preserve"> </w:t>
      </w:r>
      <w:proofErr w:type="spellStart"/>
      <w:r w:rsidRPr="00DD4C16">
        <w:rPr>
          <w:rFonts w:asciiTheme="minorHAnsi" w:hAnsiTheme="minorHAnsi"/>
          <w:b/>
          <w:sz w:val="28"/>
          <w:szCs w:val="28"/>
          <w:lang w:val="fr-BE"/>
        </w:rPr>
        <w:t>Charakteristika</w:t>
      </w:r>
      <w:proofErr w:type="spellEnd"/>
      <w:r w:rsidRPr="00DD4C16">
        <w:rPr>
          <w:rFonts w:asciiTheme="minorHAnsi" w:hAnsiTheme="minorHAnsi"/>
          <w:b/>
          <w:sz w:val="28"/>
          <w:szCs w:val="28"/>
          <w:lang w:val="fr-BE"/>
        </w:rPr>
        <w:t xml:space="preserve"> </w:t>
      </w:r>
      <w:proofErr w:type="spellStart"/>
      <w:r w:rsidRPr="00DD4C16">
        <w:rPr>
          <w:rFonts w:asciiTheme="minorHAnsi" w:hAnsiTheme="minorHAnsi"/>
          <w:b/>
          <w:sz w:val="28"/>
          <w:szCs w:val="28"/>
          <w:lang w:val="fr-BE"/>
        </w:rPr>
        <w:t>von</w:t>
      </w:r>
      <w:proofErr w:type="spellEnd"/>
      <w:r w:rsidRPr="00DD4C16">
        <w:rPr>
          <w:rFonts w:asciiTheme="minorHAnsi" w:hAnsiTheme="minorHAnsi"/>
          <w:b/>
          <w:sz w:val="28"/>
          <w:szCs w:val="28"/>
          <w:lang w:val="fr-BE"/>
        </w:rPr>
        <w:t xml:space="preserve"> </w:t>
      </w:r>
      <w:proofErr w:type="spellStart"/>
      <w:r w:rsidRPr="00DD4C16">
        <w:rPr>
          <w:rFonts w:asciiTheme="minorHAnsi" w:hAnsiTheme="minorHAnsi"/>
          <w:b/>
          <w:sz w:val="28"/>
          <w:szCs w:val="28"/>
          <w:lang w:val="fr-BE"/>
        </w:rPr>
        <w:t>Jugendsprache</w:t>
      </w:r>
      <w:proofErr w:type="spellEnd"/>
    </w:p>
    <w:p w:rsidR="00EC6522" w:rsidRDefault="00EC6522" w:rsidP="00094800">
      <w:pPr>
        <w:pStyle w:val="Default"/>
        <w:rPr>
          <w:rFonts w:asciiTheme="minorHAnsi" w:hAnsiTheme="minorHAnsi"/>
          <w:lang w:val="de-DE"/>
        </w:rPr>
      </w:pPr>
    </w:p>
    <w:p w:rsidR="00000000" w:rsidRPr="00DD4C16" w:rsidRDefault="00731138" w:rsidP="00DD4C16">
      <w:pPr>
        <w:pStyle w:val="Default"/>
        <w:numPr>
          <w:ilvl w:val="0"/>
          <w:numId w:val="7"/>
        </w:numPr>
        <w:rPr>
          <w:rFonts w:asciiTheme="minorHAnsi" w:hAnsiTheme="minorHAnsi"/>
          <w:lang w:val="en-US"/>
        </w:rPr>
      </w:pPr>
      <w:r w:rsidRPr="00DD4C16">
        <w:rPr>
          <w:rFonts w:asciiTheme="minorHAnsi" w:hAnsiTheme="minorHAnsi"/>
          <w:lang w:val="fr-BE"/>
        </w:rPr>
        <w:t xml:space="preserve">Expressive </w:t>
      </w:r>
      <w:proofErr w:type="spellStart"/>
      <w:r w:rsidRPr="00DD4C16">
        <w:rPr>
          <w:rFonts w:asciiTheme="minorHAnsi" w:hAnsiTheme="minorHAnsi"/>
          <w:lang w:val="fr-BE"/>
        </w:rPr>
        <w:t>Gesprächselemente</w:t>
      </w:r>
      <w:proofErr w:type="spellEnd"/>
      <w:r w:rsidRPr="00DD4C16">
        <w:rPr>
          <w:rFonts w:asciiTheme="minorHAnsi" w:hAnsiTheme="minorHAnsi"/>
          <w:lang w:val="fr-BE"/>
        </w:rPr>
        <w:t xml:space="preserve">: </w:t>
      </w:r>
      <w:r w:rsidRPr="00DD4C16">
        <w:rPr>
          <w:rFonts w:asciiTheme="minorHAnsi" w:hAnsiTheme="minorHAnsi"/>
          <w:i/>
          <w:iCs/>
          <w:lang w:val="fr-BE"/>
        </w:rPr>
        <w:t xml:space="preserve">yeah, </w:t>
      </w:r>
      <w:proofErr w:type="spellStart"/>
      <w:r w:rsidRPr="00DD4C16">
        <w:rPr>
          <w:rFonts w:asciiTheme="minorHAnsi" w:hAnsiTheme="minorHAnsi"/>
          <w:i/>
          <w:iCs/>
          <w:lang w:val="fr-BE"/>
        </w:rPr>
        <w:t>yo</w:t>
      </w:r>
      <w:proofErr w:type="spellEnd"/>
      <w:r w:rsidRPr="00DD4C16">
        <w:rPr>
          <w:rFonts w:asciiTheme="minorHAnsi" w:hAnsiTheme="minorHAnsi"/>
          <w:i/>
          <w:iCs/>
          <w:lang w:val="fr-BE"/>
        </w:rPr>
        <w:t>, shit.</w:t>
      </w:r>
    </w:p>
    <w:p w:rsidR="00000000" w:rsidRPr="00DD4C16" w:rsidRDefault="00731138" w:rsidP="00DD4C16">
      <w:pPr>
        <w:pStyle w:val="Default"/>
        <w:numPr>
          <w:ilvl w:val="0"/>
          <w:numId w:val="7"/>
        </w:numPr>
        <w:rPr>
          <w:rFonts w:asciiTheme="minorHAnsi" w:hAnsiTheme="minorHAnsi"/>
          <w:lang w:val="de-DE"/>
        </w:rPr>
      </w:pPr>
      <w:r w:rsidRPr="00DD4C16">
        <w:rPr>
          <w:rFonts w:asciiTheme="minorHAnsi" w:hAnsiTheme="minorHAnsi"/>
          <w:lang w:val="de-DE"/>
        </w:rPr>
        <w:t xml:space="preserve">Entlehnungen aus dem Englischen: </w:t>
      </w:r>
      <w:r w:rsidRPr="00DD4C16">
        <w:rPr>
          <w:rFonts w:asciiTheme="minorHAnsi" w:hAnsiTheme="minorHAnsi"/>
          <w:i/>
          <w:iCs/>
          <w:lang w:val="de-DE"/>
        </w:rPr>
        <w:t>abgefuckt, abchecken, ausflippen</w:t>
      </w:r>
      <w:r w:rsidRPr="00DD4C16">
        <w:rPr>
          <w:rFonts w:asciiTheme="minorHAnsi" w:hAnsiTheme="minorHAnsi"/>
          <w:lang w:val="de-DE"/>
        </w:rPr>
        <w:t>.</w:t>
      </w:r>
    </w:p>
    <w:p w:rsidR="00000000" w:rsidRPr="00DD4C16" w:rsidRDefault="00731138" w:rsidP="00DD4C16">
      <w:pPr>
        <w:pStyle w:val="Default"/>
        <w:numPr>
          <w:ilvl w:val="0"/>
          <w:numId w:val="7"/>
        </w:numPr>
        <w:rPr>
          <w:rFonts w:asciiTheme="minorHAnsi" w:hAnsiTheme="minorHAnsi"/>
          <w:lang w:val="de-DE"/>
        </w:rPr>
      </w:pPr>
      <w:r w:rsidRPr="00DD4C16">
        <w:rPr>
          <w:rFonts w:asciiTheme="minorHAnsi" w:hAnsiTheme="minorHAnsi"/>
          <w:lang w:val="de-DE"/>
        </w:rPr>
        <w:t xml:space="preserve">Adjektive mit neuen Bedeutungen aufladen (positiv oder negativ): </w:t>
      </w:r>
      <w:r w:rsidRPr="00DD4C16">
        <w:rPr>
          <w:rFonts w:asciiTheme="minorHAnsi" w:hAnsiTheme="minorHAnsi"/>
          <w:i/>
          <w:iCs/>
          <w:lang w:val="de-DE"/>
        </w:rPr>
        <w:t>korrekt, geil, krass, göttlich, genial</w:t>
      </w:r>
      <w:r w:rsidRPr="00DD4C16">
        <w:rPr>
          <w:rFonts w:asciiTheme="minorHAnsi" w:hAnsiTheme="minorHAnsi"/>
          <w:lang w:val="de-DE"/>
        </w:rPr>
        <w:t>.</w:t>
      </w:r>
    </w:p>
    <w:p w:rsidR="00000000" w:rsidRPr="00DD4C16" w:rsidRDefault="00731138" w:rsidP="00DD4C16">
      <w:pPr>
        <w:pStyle w:val="Default"/>
        <w:numPr>
          <w:ilvl w:val="0"/>
          <w:numId w:val="7"/>
        </w:numPr>
        <w:rPr>
          <w:rFonts w:asciiTheme="minorHAnsi" w:hAnsiTheme="minorHAnsi"/>
          <w:lang w:val="de-DE"/>
        </w:rPr>
      </w:pPr>
      <w:r w:rsidRPr="00DD4C16">
        <w:rPr>
          <w:rFonts w:asciiTheme="minorHAnsi" w:hAnsiTheme="minorHAnsi"/>
          <w:lang w:val="de-DE"/>
        </w:rPr>
        <w:t>Ausdruck von Gef</w:t>
      </w:r>
      <w:r w:rsidRPr="00DD4C16">
        <w:rPr>
          <w:rFonts w:asciiTheme="minorHAnsi" w:hAnsiTheme="minorHAnsi"/>
          <w:lang w:val="de-DE"/>
        </w:rPr>
        <w:t>ü</w:t>
      </w:r>
      <w:r w:rsidRPr="00DD4C16">
        <w:rPr>
          <w:rFonts w:asciiTheme="minorHAnsi" w:hAnsiTheme="minorHAnsi"/>
          <w:lang w:val="de-DE"/>
        </w:rPr>
        <w:t>hlen und Einstellungen als prominentes Merkmal von Jugendsprache.</w:t>
      </w:r>
    </w:p>
    <w:p w:rsidR="00000000" w:rsidRPr="000764B0" w:rsidRDefault="00731138" w:rsidP="000764B0">
      <w:pPr>
        <w:pStyle w:val="Default"/>
        <w:numPr>
          <w:ilvl w:val="0"/>
          <w:numId w:val="7"/>
        </w:numPr>
        <w:rPr>
          <w:rFonts w:asciiTheme="minorHAnsi" w:hAnsiTheme="minorHAnsi"/>
          <w:lang w:val="de-DE"/>
        </w:rPr>
      </w:pPr>
      <w:r w:rsidRPr="000764B0">
        <w:rPr>
          <w:rFonts w:asciiTheme="minorHAnsi" w:hAnsiTheme="minorHAnsi"/>
          <w:lang w:val="de-DE"/>
        </w:rPr>
        <w:lastRenderedPageBreak/>
        <w:t xml:space="preserve">Wegfall von Präposition und Artikel bei Lokal- und Richtungsangaben: </w:t>
      </w:r>
      <w:r w:rsidRPr="000764B0">
        <w:rPr>
          <w:rFonts w:asciiTheme="minorHAnsi" w:hAnsiTheme="minorHAnsi"/>
          <w:i/>
          <w:iCs/>
          <w:lang w:val="de-DE"/>
        </w:rPr>
        <w:t>Ich geh Kino</w:t>
      </w:r>
      <w:r w:rsidRPr="000764B0">
        <w:rPr>
          <w:rFonts w:asciiTheme="minorHAnsi" w:hAnsiTheme="minorHAnsi"/>
          <w:lang w:val="de-DE"/>
        </w:rPr>
        <w:t>.</w:t>
      </w:r>
    </w:p>
    <w:p w:rsidR="00000000" w:rsidRPr="000764B0" w:rsidRDefault="00731138" w:rsidP="000764B0">
      <w:pPr>
        <w:pStyle w:val="Default"/>
        <w:numPr>
          <w:ilvl w:val="0"/>
          <w:numId w:val="7"/>
        </w:numPr>
        <w:rPr>
          <w:rFonts w:asciiTheme="minorHAnsi" w:hAnsiTheme="minorHAnsi"/>
          <w:lang w:val="de-DE"/>
        </w:rPr>
      </w:pPr>
      <w:r w:rsidRPr="000764B0">
        <w:rPr>
          <w:rFonts w:asciiTheme="minorHAnsi" w:hAnsiTheme="minorHAnsi"/>
          <w:lang w:val="de-DE"/>
        </w:rPr>
        <w:t xml:space="preserve">Ausfall von Pronomina und suppletiven Elementen: </w:t>
      </w:r>
      <w:r w:rsidRPr="000764B0">
        <w:rPr>
          <w:rFonts w:asciiTheme="minorHAnsi" w:hAnsiTheme="minorHAnsi"/>
          <w:i/>
          <w:iCs/>
          <w:lang w:val="de-DE"/>
        </w:rPr>
        <w:t>Wann has</w:t>
      </w:r>
      <w:r w:rsidRPr="000764B0">
        <w:rPr>
          <w:rFonts w:asciiTheme="minorHAnsi" w:hAnsiTheme="minorHAnsi"/>
          <w:lang w:val="de-DE"/>
        </w:rPr>
        <w:t xml:space="preserve">? Bedeutung kann nur aus dem Kontext erschlossen werden, z.B. </w:t>
      </w:r>
      <w:r w:rsidRPr="000764B0">
        <w:rPr>
          <w:rFonts w:asciiTheme="minorHAnsi" w:hAnsiTheme="minorHAnsi"/>
          <w:i/>
          <w:iCs/>
          <w:lang w:val="de-DE"/>
        </w:rPr>
        <w:t>Wann hast du sie gesehen</w:t>
      </w:r>
      <w:r w:rsidRPr="000764B0">
        <w:rPr>
          <w:rFonts w:asciiTheme="minorHAnsi" w:hAnsiTheme="minorHAnsi"/>
          <w:lang w:val="de-DE"/>
        </w:rPr>
        <w:t>?</w:t>
      </w:r>
    </w:p>
    <w:p w:rsidR="00000000" w:rsidRPr="000764B0" w:rsidRDefault="00731138" w:rsidP="000764B0">
      <w:pPr>
        <w:pStyle w:val="Default"/>
        <w:numPr>
          <w:ilvl w:val="0"/>
          <w:numId w:val="7"/>
        </w:numPr>
        <w:rPr>
          <w:rFonts w:asciiTheme="minorHAnsi" w:hAnsiTheme="minorHAnsi"/>
          <w:lang w:val="de-DE"/>
        </w:rPr>
      </w:pPr>
      <w:r w:rsidRPr="000764B0">
        <w:rPr>
          <w:rFonts w:asciiTheme="minorHAnsi" w:hAnsiTheme="minorHAnsi"/>
          <w:lang w:val="de-DE"/>
        </w:rPr>
        <w:t xml:space="preserve">Abweichende Genuswahl: </w:t>
      </w:r>
      <w:r w:rsidRPr="000764B0">
        <w:rPr>
          <w:rFonts w:asciiTheme="minorHAnsi" w:hAnsiTheme="minorHAnsi"/>
          <w:i/>
          <w:iCs/>
          <w:lang w:val="de-DE"/>
        </w:rPr>
        <w:t>son großer Plakat, der ganse Dorf</w:t>
      </w:r>
      <w:r w:rsidRPr="000764B0">
        <w:rPr>
          <w:rFonts w:asciiTheme="minorHAnsi" w:hAnsiTheme="minorHAnsi"/>
          <w:lang w:val="de-DE"/>
        </w:rPr>
        <w:t>.</w:t>
      </w:r>
    </w:p>
    <w:p w:rsidR="00000000" w:rsidRPr="00B33562" w:rsidRDefault="00731138" w:rsidP="00B33562">
      <w:pPr>
        <w:pStyle w:val="Default"/>
        <w:numPr>
          <w:ilvl w:val="0"/>
          <w:numId w:val="7"/>
        </w:numPr>
        <w:rPr>
          <w:rFonts w:asciiTheme="minorHAnsi" w:hAnsiTheme="minorHAnsi"/>
          <w:lang w:val="de-DE"/>
        </w:rPr>
      </w:pPr>
      <w:r w:rsidRPr="00B33562">
        <w:rPr>
          <w:rFonts w:asciiTheme="minorHAnsi" w:hAnsiTheme="minorHAnsi"/>
          <w:lang w:val="de-DE"/>
        </w:rPr>
        <w:t>Abweichende Worts</w:t>
      </w:r>
      <w:r w:rsidRPr="00B33562">
        <w:rPr>
          <w:rFonts w:asciiTheme="minorHAnsi" w:hAnsiTheme="minorHAnsi"/>
          <w:lang w:val="de-DE"/>
        </w:rPr>
        <w:t xml:space="preserve">tellung: </w:t>
      </w:r>
      <w:r w:rsidRPr="00B33562">
        <w:rPr>
          <w:rFonts w:asciiTheme="minorHAnsi" w:hAnsiTheme="minorHAnsi"/>
          <w:i/>
          <w:iCs/>
          <w:lang w:val="de-DE"/>
        </w:rPr>
        <w:t>Hab isch gesehn mein Kumpel</w:t>
      </w:r>
      <w:r w:rsidRPr="00B33562">
        <w:rPr>
          <w:rFonts w:asciiTheme="minorHAnsi" w:hAnsiTheme="minorHAnsi"/>
          <w:lang w:val="de-DE"/>
        </w:rPr>
        <w:t>. → Vereinfachung der Dekli</w:t>
      </w:r>
      <w:r w:rsidRPr="00B33562">
        <w:rPr>
          <w:rFonts w:asciiTheme="minorHAnsi" w:hAnsiTheme="minorHAnsi"/>
          <w:lang w:val="de-DE"/>
        </w:rPr>
        <w:t>nation und « ch » als « sch » (Koronalisierung).</w:t>
      </w:r>
    </w:p>
    <w:p w:rsidR="00000000" w:rsidRPr="00B33562" w:rsidRDefault="00731138" w:rsidP="00B33562">
      <w:pPr>
        <w:pStyle w:val="Default"/>
        <w:numPr>
          <w:ilvl w:val="0"/>
          <w:numId w:val="7"/>
        </w:numPr>
        <w:rPr>
          <w:rFonts w:asciiTheme="minorHAnsi" w:hAnsiTheme="minorHAnsi"/>
          <w:lang w:val="de-DE"/>
        </w:rPr>
      </w:pPr>
      <w:r w:rsidRPr="00B33562">
        <w:rPr>
          <w:rFonts w:asciiTheme="minorHAnsi" w:hAnsiTheme="minorHAnsi"/>
          <w:lang w:val="de-DE"/>
        </w:rPr>
        <w:t xml:space="preserve">Abweichende Objektbildung: </w:t>
      </w:r>
      <w:r w:rsidRPr="00B33562">
        <w:rPr>
          <w:rFonts w:asciiTheme="minorHAnsi" w:hAnsiTheme="minorHAnsi"/>
          <w:i/>
          <w:iCs/>
          <w:lang w:val="de-DE"/>
        </w:rPr>
        <w:t>Isch heirate mit ihr</w:t>
      </w:r>
      <w:r w:rsidRPr="00B33562">
        <w:rPr>
          <w:rFonts w:asciiTheme="minorHAnsi" w:hAnsiTheme="minorHAnsi"/>
          <w:lang w:val="de-DE"/>
        </w:rPr>
        <w:t>.</w:t>
      </w:r>
      <w:bookmarkStart w:id="0" w:name="_GoBack"/>
      <w:bookmarkEnd w:id="0"/>
    </w:p>
    <w:p w:rsidR="00000000" w:rsidRPr="00B33562" w:rsidRDefault="00731138" w:rsidP="00B33562">
      <w:pPr>
        <w:pStyle w:val="Default"/>
        <w:numPr>
          <w:ilvl w:val="0"/>
          <w:numId w:val="7"/>
        </w:numPr>
        <w:rPr>
          <w:rFonts w:asciiTheme="minorHAnsi" w:hAnsiTheme="minorHAnsi"/>
          <w:lang w:val="de-DE"/>
        </w:rPr>
      </w:pPr>
      <w:r w:rsidRPr="00B33562">
        <w:rPr>
          <w:rFonts w:asciiTheme="minorHAnsi" w:hAnsiTheme="minorHAnsi"/>
          <w:lang w:val="de-DE"/>
        </w:rPr>
        <w:t>Verwendung von Formeln (</w:t>
      </w:r>
      <w:r w:rsidRPr="00B33562">
        <w:rPr>
          <w:rFonts w:asciiTheme="minorHAnsi" w:hAnsiTheme="minorHAnsi"/>
          <w:lang w:val="de-DE"/>
        </w:rPr>
        <w:t xml:space="preserve">Diskursmarker) wie </w:t>
      </w:r>
      <w:r w:rsidRPr="00B33562">
        <w:rPr>
          <w:rFonts w:asciiTheme="minorHAnsi" w:hAnsiTheme="minorHAnsi"/>
          <w:i/>
          <w:iCs/>
          <w:lang w:val="de-DE"/>
        </w:rPr>
        <w:t xml:space="preserve">ich schwör </w:t>
      </w:r>
      <w:r w:rsidRPr="00B33562">
        <w:rPr>
          <w:rFonts w:asciiTheme="minorHAnsi" w:hAnsiTheme="minorHAnsi"/>
          <w:lang w:val="de-DE"/>
        </w:rPr>
        <w:t>zur Bestätigung.</w:t>
      </w:r>
    </w:p>
    <w:p w:rsidR="00BC74E9" w:rsidRPr="000764B0" w:rsidRDefault="00BC74E9" w:rsidP="00094800">
      <w:pPr>
        <w:pStyle w:val="Default"/>
        <w:rPr>
          <w:rFonts w:asciiTheme="minorHAnsi" w:hAnsiTheme="minorHAnsi"/>
          <w:lang w:val="de-DE"/>
        </w:rPr>
      </w:pPr>
    </w:p>
    <w:p w:rsidR="00F51395" w:rsidRPr="002C2154" w:rsidRDefault="00F51395">
      <w:pPr>
        <w:pStyle w:val="Default"/>
        <w:rPr>
          <w:rFonts w:asciiTheme="minorHAnsi" w:hAnsiTheme="minorHAnsi"/>
          <w:lang w:val="de-DE"/>
        </w:rPr>
      </w:pPr>
    </w:p>
    <w:sectPr w:rsidR="00F51395" w:rsidRPr="002C21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8" w:color="00000A"/>
        <w:left w:val="single" w:sz="4" w:space="24" w:color="00000A"/>
        <w:bottom w:val="single" w:sz="4" w:space="28" w:color="00000A"/>
        <w:right w:val="single" w:sz="4" w:space="24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38" w:rsidRDefault="00731138">
      <w:pPr>
        <w:spacing w:after="0" w:line="240" w:lineRule="auto"/>
      </w:pPr>
      <w:r>
        <w:separator/>
      </w:r>
    </w:p>
  </w:endnote>
  <w:endnote w:type="continuationSeparator" w:id="0">
    <w:p w:rsidR="00731138" w:rsidRDefault="0073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A2" w:rsidRDefault="003C7EA2">
    <w:pPr>
      <w:pStyle w:val="Piedepgina"/>
    </w:pPr>
  </w:p>
  <w:p w:rsidR="003C7EA2" w:rsidRDefault="0020602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117475</wp:posOffset>
              </wp:positionV>
              <wp:extent cx="2807970" cy="0"/>
              <wp:effectExtent l="0" t="0" r="0" b="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07280" cy="36000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.15pt;margin-top:-2420.65pt;width:221pt;height:2429.9pt" type="shapetype_32">
              <w10:wrap type="none"/>
              <v:fill on="false" o:detectmouseclick="t"/>
              <v:stroke color="black" weight="12600" joinstyle="round" endcap="flat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-578485</wp:posOffset>
          </wp:positionH>
          <wp:positionV relativeFrom="paragraph">
            <wp:posOffset>88265</wp:posOffset>
          </wp:positionV>
          <wp:extent cx="506730" cy="508000"/>
          <wp:effectExtent l="0" t="0" r="0" b="0"/>
          <wp:wrapNone/>
          <wp:docPr id="3" name="Picture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footer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EA2" w:rsidRDefault="0020602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13970</wp:posOffset>
              </wp:positionV>
              <wp:extent cx="2133600" cy="36449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C7EA2" w:rsidRDefault="00206028">
                          <w:pPr>
                            <w:pStyle w:val="Piedepgina"/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© Tanja Vogt,</w:t>
                          </w:r>
                        </w:p>
                        <w:p w:rsidR="003C7EA2" w:rsidRDefault="00206028">
                          <w:pPr>
                            <w:pStyle w:val="Piedepgina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InThinking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www.inthinking.co.uk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1pt;margin-top:1.1pt;width:168pt;height:28.7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" filled="f" stroked="f">
              <v:textbox>
                <w:txbxContent>
                  <w:p w:rsidR="003C7EA2" w:rsidRDefault="00206028">
                    <w:pPr>
                      <w:pStyle w:val="Piedepgina"/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© Tanja Vogt,</w:t>
                    </w:r>
                  </w:p>
                  <w:p w:rsidR="003C7EA2" w:rsidRDefault="00206028">
                    <w:pPr>
                      <w:pStyle w:val="Piedepgina"/>
                    </w:pPr>
                    <w:proofErr w:type="spellStart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InThinking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www.inthinking.co.uk</w:t>
                    </w:r>
                  </w:p>
                </w:txbxContent>
              </v:textbox>
            </v:shape>
          </w:pict>
        </mc:Fallback>
      </mc:AlternateContent>
    </w:r>
  </w:p>
  <w:p w:rsidR="003C7EA2" w:rsidRDefault="0020602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3C7EA2" w:rsidRDefault="00206028">
                          <w:pPr>
                            <w:pStyle w:val="Contenidodelmarc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3356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7" type="#_x0000_t202" style="position:absolute;margin-left:455.8pt;margin-top:-4.8pt;width:30.9pt;height:23.2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" stroked="f">
              <v:textbox>
                <w:txbxContent>
                  <w:p w:rsidR="003C7EA2" w:rsidRDefault="00206028">
                    <w:pPr>
                      <w:pStyle w:val="Contenidodelmarco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3356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38" w:rsidRDefault="00731138">
      <w:pPr>
        <w:spacing w:after="0" w:line="240" w:lineRule="auto"/>
      </w:pPr>
      <w:r>
        <w:separator/>
      </w:r>
    </w:p>
  </w:footnote>
  <w:footnote w:type="continuationSeparator" w:id="0">
    <w:p w:rsidR="00731138" w:rsidRDefault="0073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A2" w:rsidRDefault="00206028">
    <w:pPr>
      <w:pStyle w:val="Encabezamiento"/>
    </w:pPr>
    <w:r>
      <w:rPr>
        <w:noProof/>
        <w:lang w:val="en-US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4734560</wp:posOffset>
          </wp:positionH>
          <wp:positionV relativeFrom="paragraph">
            <wp:posOffset>-31115</wp:posOffset>
          </wp:positionV>
          <wp:extent cx="1486535" cy="597535"/>
          <wp:effectExtent l="0" t="0" r="0" b="0"/>
          <wp:wrapNone/>
          <wp:docPr id="1" name="Picture" descr="inthinking-logo-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inthinking-logo-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EA2" w:rsidRDefault="003C7EA2">
    <w:pPr>
      <w:pStyle w:val="Encabezamiento"/>
    </w:pPr>
  </w:p>
  <w:p w:rsidR="003C7EA2" w:rsidRDefault="003C7EA2">
    <w:pPr>
      <w:pStyle w:val="Encabezamiento"/>
    </w:pPr>
  </w:p>
  <w:p w:rsidR="003C7EA2" w:rsidRDefault="003C7EA2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81D"/>
    <w:multiLevelType w:val="hybridMultilevel"/>
    <w:tmpl w:val="F1BA1818"/>
    <w:lvl w:ilvl="0" w:tplc="C2DE75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6E8B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C22F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C6AC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1065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AA0A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BC4B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AEB0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3ECA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986F55"/>
    <w:multiLevelType w:val="hybridMultilevel"/>
    <w:tmpl w:val="B090240A"/>
    <w:lvl w:ilvl="0" w:tplc="F470FE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70DE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8A56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5A3C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4824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1A2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9036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7EB7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F0C1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9D07C3"/>
    <w:multiLevelType w:val="hybridMultilevel"/>
    <w:tmpl w:val="D6F4CB70"/>
    <w:lvl w:ilvl="0" w:tplc="0032C4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46AB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6656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B8F2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8CE4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D43F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38AD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6E8A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E37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5140A66"/>
    <w:multiLevelType w:val="hybridMultilevel"/>
    <w:tmpl w:val="2F3C5C42"/>
    <w:lvl w:ilvl="0" w:tplc="AC12D8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CF6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E02C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582C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F820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0CE3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ECA4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C8AF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E83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11C0FB2"/>
    <w:multiLevelType w:val="hybridMultilevel"/>
    <w:tmpl w:val="A03CB7C4"/>
    <w:lvl w:ilvl="0" w:tplc="546C14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5A0D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9ED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581F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989B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B073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B4D3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F431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6E72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FF95051"/>
    <w:multiLevelType w:val="hybridMultilevel"/>
    <w:tmpl w:val="07F24B30"/>
    <w:lvl w:ilvl="0" w:tplc="CF1289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F0FD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9AFF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EEB6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BA4C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7CE9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1AA6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C645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B87C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0D444F6"/>
    <w:multiLevelType w:val="hybridMultilevel"/>
    <w:tmpl w:val="CDBEA71C"/>
    <w:lvl w:ilvl="0" w:tplc="837473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6AA7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5E2A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A4AC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6E0A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7C7B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3CD6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80CB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CC2C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CBB5CA8"/>
    <w:multiLevelType w:val="hybridMultilevel"/>
    <w:tmpl w:val="BFD043CC"/>
    <w:lvl w:ilvl="0" w:tplc="4A4827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629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8A30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EE7E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A467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D450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2405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94C0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828A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DC55099"/>
    <w:multiLevelType w:val="hybridMultilevel"/>
    <w:tmpl w:val="9FC48D5E"/>
    <w:lvl w:ilvl="0" w:tplc="F3D258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E0D7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A69F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A610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ECFE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A2F7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3CE8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A28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90F8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A2"/>
    <w:rsid w:val="000764B0"/>
    <w:rsid w:val="00094800"/>
    <w:rsid w:val="00206028"/>
    <w:rsid w:val="002C2154"/>
    <w:rsid w:val="003C7EA2"/>
    <w:rsid w:val="004C2092"/>
    <w:rsid w:val="00731138"/>
    <w:rsid w:val="00A07AB7"/>
    <w:rsid w:val="00B33562"/>
    <w:rsid w:val="00BC74E9"/>
    <w:rsid w:val="00DD4C16"/>
    <w:rsid w:val="00EC6522"/>
    <w:rsid w:val="00F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21C28-2BEC-4C2F-A3B6-99CA8C24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EE"/>
    <w:pPr>
      <w:suppressAutoHyphens/>
      <w:spacing w:after="20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Encabezamiento"/>
    <w:uiPriority w:val="99"/>
    <w:rsid w:val="00B64C4E"/>
  </w:style>
  <w:style w:type="character" w:customStyle="1" w:styleId="FooterChar">
    <w:name w:val="Footer Char"/>
    <w:basedOn w:val="DefaultParagraphFont"/>
    <w:link w:val="Piedepgina"/>
    <w:uiPriority w:val="99"/>
    <w:rsid w:val="00B64C4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Encabezado">
    <w:name w:val="Encabezado"/>
    <w:basedOn w:val="Normal"/>
    <w:next w:val="Cuerpodetexto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ascii="Droid Sans" w:hAnsi="Droid Sans"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ascii="Droid Sans" w:hAnsi="Droid Sans"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Droid Sans" w:hAnsi="Droid Sans" w:cs="FreeSans"/>
    </w:rPr>
  </w:style>
  <w:style w:type="paragraph" w:customStyle="1" w:styleId="Encabezamiento">
    <w:name w:val="Encabezamiento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iedepgina">
    <w:name w:val="Pie de página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</dc:creator>
  <cp:lastModifiedBy>tanja vogt</cp:lastModifiedBy>
  <cp:revision>10</cp:revision>
  <cp:lastPrinted>2010-04-23T20:34:00Z</cp:lastPrinted>
  <dcterms:created xsi:type="dcterms:W3CDTF">2015-02-02T09:50:00Z</dcterms:created>
  <dcterms:modified xsi:type="dcterms:W3CDTF">2015-02-02T09:54:00Z</dcterms:modified>
  <dc:language>es-ES</dc:language>
</cp:coreProperties>
</file>